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FB62" w14:textId="29D4BDC3" w:rsidR="000F06DF" w:rsidRDefault="000F06DF"/>
    <w:p w14:paraId="2781F8B5" w14:textId="122A62CB" w:rsidR="00AF1A0B" w:rsidRDefault="00AF1A0B" w:rsidP="00AF1A0B">
      <w:pPr>
        <w:pStyle w:val="odluka-zakon"/>
        <w:shd w:val="clear" w:color="auto" w:fill="FFFFFF"/>
        <w:spacing w:before="225" w:beforeAutospacing="0" w:after="225" w:afterAutospacing="0"/>
        <w:jc w:val="both"/>
        <w:rPr>
          <w:color w:val="000000"/>
          <w:shd w:val="clear" w:color="auto" w:fill="FFFFFF"/>
          <w:lang w:val="sr-Cyrl-RS"/>
        </w:rPr>
      </w:pPr>
      <w:r>
        <w:rPr>
          <w:color w:val="333333"/>
          <w:shd w:val="clear" w:color="auto" w:fill="FFFFFF"/>
          <w:lang w:val="sr-Cyrl-RS"/>
        </w:rPr>
        <w:t>Министарство туризма и омладине у складу са чланом 9. став 3. З</w:t>
      </w:r>
      <w:proofErr w:type="spellStart"/>
      <w:r>
        <w:rPr>
          <w:color w:val="333333"/>
          <w:shd w:val="clear" w:color="auto" w:fill="FFFFFF"/>
        </w:rPr>
        <w:t>акона</w:t>
      </w:r>
      <w:proofErr w:type="spellEnd"/>
      <w:r>
        <w:rPr>
          <w:color w:val="333333"/>
          <w:shd w:val="clear" w:color="auto" w:fill="FFFFFF"/>
        </w:rPr>
        <w:t xml:space="preserve"> о </w:t>
      </w:r>
      <w:proofErr w:type="spellStart"/>
      <w:r>
        <w:rPr>
          <w:color w:val="333333"/>
          <w:shd w:val="clear" w:color="auto" w:fill="FFFFFF"/>
        </w:rPr>
        <w:t>стратешкој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процени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утицаја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животну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средину</w:t>
      </w:r>
      <w:proofErr w:type="spellEnd"/>
      <w:r>
        <w:rPr>
          <w:color w:val="333333"/>
          <w:shd w:val="clear" w:color="auto" w:fill="FFFFFF"/>
        </w:rPr>
        <w:t xml:space="preserve"> („</w:t>
      </w:r>
      <w:proofErr w:type="spellStart"/>
      <w:r>
        <w:rPr>
          <w:color w:val="333333"/>
          <w:shd w:val="clear" w:color="auto" w:fill="FFFFFF"/>
        </w:rPr>
        <w:t>Службени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гласник</w:t>
      </w:r>
      <w:proofErr w:type="spellEnd"/>
      <w:r>
        <w:rPr>
          <w:color w:val="333333"/>
          <w:shd w:val="clear" w:color="auto" w:fill="FFFFFF"/>
        </w:rPr>
        <w:t xml:space="preserve"> РС”, </w:t>
      </w:r>
      <w:proofErr w:type="spellStart"/>
      <w:r>
        <w:rPr>
          <w:color w:val="333333"/>
          <w:shd w:val="clear" w:color="auto" w:fill="FFFFFF"/>
        </w:rPr>
        <w:t>број</w:t>
      </w:r>
      <w:proofErr w:type="spellEnd"/>
      <w:r>
        <w:rPr>
          <w:color w:val="333333"/>
          <w:shd w:val="clear" w:color="auto" w:fill="FFFFFF"/>
        </w:rPr>
        <w:t xml:space="preserve"> 94/24),</w:t>
      </w:r>
      <w:r>
        <w:rPr>
          <w:color w:val="333333"/>
          <w:shd w:val="clear" w:color="auto" w:fill="FFFFFF"/>
          <w:lang w:val="sr-Cyrl-RS"/>
        </w:rPr>
        <w:t xml:space="preserve"> обавештава </w:t>
      </w:r>
      <w:proofErr w:type="spellStart"/>
      <w:r>
        <w:rPr>
          <w:color w:val="000000"/>
        </w:rPr>
        <w:t>заинтересоване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органе</w:t>
      </w:r>
      <w:proofErr w:type="spellEnd"/>
      <w:r>
        <w:rPr>
          <w:color w:val="000000"/>
          <w:lang w:val="sr-Cyrl-RS"/>
        </w:rPr>
        <w:t xml:space="preserve"> 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јавност</w:t>
      </w:r>
      <w:proofErr w:type="spellEnd"/>
      <w:r>
        <w:rPr>
          <w:color w:val="000000"/>
          <w:lang w:val="sr-Cyrl-RS"/>
        </w:rPr>
        <w:t xml:space="preserve"> да је поводом израде </w:t>
      </w:r>
      <w:proofErr w:type="spellStart"/>
      <w:r>
        <w:rPr>
          <w:color w:val="333333"/>
          <w:shd w:val="clear" w:color="auto" w:fill="FFFFFF"/>
        </w:rPr>
        <w:t>Стратегиј</w:t>
      </w:r>
      <w:proofErr w:type="spellEnd"/>
      <w:r>
        <w:rPr>
          <w:color w:val="333333"/>
          <w:shd w:val="clear" w:color="auto" w:fill="FFFFFF"/>
          <w:lang w:val="sr-Cyrl-RS"/>
        </w:rPr>
        <w:t xml:space="preserve">е </w:t>
      </w:r>
      <w:proofErr w:type="spellStart"/>
      <w:r>
        <w:rPr>
          <w:color w:val="333333"/>
          <w:shd w:val="clear" w:color="auto" w:fill="FFFFFF"/>
        </w:rPr>
        <w:t>развоја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туризма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период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од</w:t>
      </w:r>
      <w:proofErr w:type="spellEnd"/>
      <w:r>
        <w:rPr>
          <w:color w:val="333333"/>
          <w:shd w:val="clear" w:color="auto" w:fill="FFFFFF"/>
        </w:rPr>
        <w:t xml:space="preserve"> 2026. </w:t>
      </w:r>
      <w:proofErr w:type="spellStart"/>
      <w:r>
        <w:rPr>
          <w:color w:val="333333"/>
          <w:shd w:val="clear" w:color="auto" w:fill="FFFFFF"/>
        </w:rPr>
        <w:t>до</w:t>
      </w:r>
      <w:proofErr w:type="spellEnd"/>
      <w:r>
        <w:rPr>
          <w:color w:val="333333"/>
          <w:shd w:val="clear" w:color="auto" w:fill="FFFFFF"/>
        </w:rPr>
        <w:t xml:space="preserve"> 2030. </w:t>
      </w:r>
      <w:proofErr w:type="spellStart"/>
      <w:r>
        <w:rPr>
          <w:color w:val="333333"/>
          <w:shd w:val="clear" w:color="auto" w:fill="FFFFFF"/>
        </w:rPr>
        <w:t>године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Акционог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плана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спровођење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Стратегије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развоја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туризма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период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од</w:t>
      </w:r>
      <w:proofErr w:type="spellEnd"/>
      <w:r>
        <w:rPr>
          <w:color w:val="333333"/>
          <w:shd w:val="clear" w:color="auto" w:fill="FFFFFF"/>
        </w:rPr>
        <w:t xml:space="preserve"> 2026. </w:t>
      </w:r>
      <w:proofErr w:type="spellStart"/>
      <w:r>
        <w:rPr>
          <w:color w:val="333333"/>
          <w:shd w:val="clear" w:color="auto" w:fill="FFFFFF"/>
        </w:rPr>
        <w:t>до</w:t>
      </w:r>
      <w:proofErr w:type="spellEnd"/>
      <w:r>
        <w:rPr>
          <w:color w:val="333333"/>
          <w:shd w:val="clear" w:color="auto" w:fill="FFFFFF"/>
        </w:rPr>
        <w:t xml:space="preserve"> 2030. </w:t>
      </w:r>
      <w:proofErr w:type="spellStart"/>
      <w:r>
        <w:rPr>
          <w:color w:val="333333"/>
          <w:shd w:val="clear" w:color="auto" w:fill="FFFFFF"/>
        </w:rPr>
        <w:t>године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2026. </w:t>
      </w:r>
      <w:proofErr w:type="spellStart"/>
      <w:r>
        <w:rPr>
          <w:color w:val="333333"/>
          <w:shd w:val="clear" w:color="auto" w:fill="FFFFFF"/>
        </w:rPr>
        <w:t>годину</w:t>
      </w:r>
      <w:proofErr w:type="spellEnd"/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sr-Cyrl-RS"/>
        </w:rPr>
        <w:t xml:space="preserve">донело </w:t>
      </w:r>
      <w:proofErr w:type="spellStart"/>
      <w:r>
        <w:rPr>
          <w:color w:val="333333"/>
        </w:rPr>
        <w:t>Одлук</w:t>
      </w:r>
      <w:proofErr w:type="spellEnd"/>
      <w:r>
        <w:rPr>
          <w:color w:val="333333"/>
          <w:lang w:val="sr-Cyrl-RS"/>
        </w:rPr>
        <w:t xml:space="preserve">у </w:t>
      </w:r>
      <w:r>
        <w:rPr>
          <w:color w:val="333333"/>
        </w:rPr>
        <w:t xml:space="preserve">о </w:t>
      </w:r>
      <w:proofErr w:type="spellStart"/>
      <w:r>
        <w:rPr>
          <w:color w:val="333333"/>
        </w:rPr>
        <w:t>изради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Стратешке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процене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утицаја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Стратегије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развоја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туризма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период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од</w:t>
      </w:r>
      <w:proofErr w:type="spellEnd"/>
      <w:r>
        <w:rPr>
          <w:color w:val="333333"/>
        </w:rPr>
        <w:t xml:space="preserve"> 2026. </w:t>
      </w:r>
      <w:proofErr w:type="spellStart"/>
      <w:r>
        <w:rPr>
          <w:color w:val="333333"/>
        </w:rPr>
        <w:t>до</w:t>
      </w:r>
      <w:proofErr w:type="spellEnd"/>
      <w:r>
        <w:rPr>
          <w:color w:val="333333"/>
        </w:rPr>
        <w:t xml:space="preserve"> 2030. </w:t>
      </w:r>
      <w:proofErr w:type="spellStart"/>
      <w:r>
        <w:rPr>
          <w:color w:val="333333"/>
        </w:rPr>
        <w:t>године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Акционог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плана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спровођење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Стратегије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развоја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туризма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период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од</w:t>
      </w:r>
      <w:proofErr w:type="spellEnd"/>
      <w:r>
        <w:rPr>
          <w:color w:val="333333"/>
        </w:rPr>
        <w:t xml:space="preserve"> 2026. </w:t>
      </w:r>
      <w:proofErr w:type="spellStart"/>
      <w:r>
        <w:rPr>
          <w:color w:val="333333"/>
        </w:rPr>
        <w:t>до</w:t>
      </w:r>
      <w:proofErr w:type="spellEnd"/>
      <w:r>
        <w:rPr>
          <w:color w:val="333333"/>
        </w:rPr>
        <w:t xml:space="preserve"> 2030. </w:t>
      </w:r>
      <w:proofErr w:type="spellStart"/>
      <w:r>
        <w:rPr>
          <w:color w:val="333333"/>
        </w:rPr>
        <w:t>године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2026. </w:t>
      </w:r>
      <w:proofErr w:type="spellStart"/>
      <w:r>
        <w:rPr>
          <w:color w:val="333333"/>
        </w:rPr>
        <w:t>годину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животну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средину</w:t>
      </w:r>
      <w:proofErr w:type="spellEnd"/>
      <w:r>
        <w:rPr>
          <w:color w:val="333333"/>
          <w:lang w:val="sr-Cyrl-RS"/>
        </w:rPr>
        <w:t xml:space="preserve"> б</w:t>
      </w:r>
      <w:proofErr w:type="spellStart"/>
      <w:r>
        <w:rPr>
          <w:color w:val="333333"/>
        </w:rPr>
        <w:t>рој</w:t>
      </w:r>
      <w:proofErr w:type="spellEnd"/>
      <w:r>
        <w:rPr>
          <w:color w:val="333333"/>
        </w:rPr>
        <w:t xml:space="preserve"> 5159862 2025 13450 008 002 017 001 01 010</w:t>
      </w:r>
      <w:r>
        <w:rPr>
          <w:color w:val="333333"/>
          <w:lang w:val="sr-Cyrl-RS"/>
        </w:rPr>
        <w:t xml:space="preserve"> од </w:t>
      </w:r>
      <w:r>
        <w:rPr>
          <w:color w:val="333333"/>
        </w:rPr>
        <w:t xml:space="preserve">3. </w:t>
      </w:r>
      <w:proofErr w:type="spellStart"/>
      <w:r>
        <w:rPr>
          <w:color w:val="333333"/>
        </w:rPr>
        <w:t>фебруара</w:t>
      </w:r>
      <w:proofErr w:type="spellEnd"/>
      <w:r>
        <w:rPr>
          <w:color w:val="333333"/>
        </w:rPr>
        <w:t xml:space="preserve"> 2026. </w:t>
      </w:r>
      <w:proofErr w:type="spellStart"/>
      <w:r>
        <w:rPr>
          <w:color w:val="333333"/>
        </w:rPr>
        <w:t>године</w:t>
      </w:r>
      <w:proofErr w:type="spellEnd"/>
      <w:r>
        <w:rPr>
          <w:color w:val="333333"/>
          <w:lang w:val="sr-Cyrl-RS"/>
        </w:rPr>
        <w:t xml:space="preserve">, која је објављена у </w:t>
      </w:r>
      <w:r>
        <w:rPr>
          <w:color w:val="333333"/>
          <w:lang w:val="sr-Cyrl-RS"/>
        </w:rPr>
        <w:t>„</w:t>
      </w:r>
      <w:proofErr w:type="spellStart"/>
      <w:r>
        <w:rPr>
          <w:color w:val="000000"/>
          <w:shd w:val="clear" w:color="auto" w:fill="FFFFFF"/>
        </w:rPr>
        <w:t>Службен</w:t>
      </w:r>
      <w:proofErr w:type="spellEnd"/>
      <w:r>
        <w:rPr>
          <w:color w:val="000000"/>
          <w:shd w:val="clear" w:color="auto" w:fill="FFFFFF"/>
          <w:lang w:val="sr-Cyrl-RS"/>
        </w:rPr>
        <w:t>ом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гласник</w:t>
      </w:r>
      <w:proofErr w:type="spellEnd"/>
      <w:r>
        <w:rPr>
          <w:color w:val="000000"/>
          <w:shd w:val="clear" w:color="auto" w:fill="FFFFFF"/>
          <w:lang w:val="sr-Cyrl-RS"/>
        </w:rPr>
        <w:t>у</w:t>
      </w:r>
      <w:r>
        <w:rPr>
          <w:color w:val="000000"/>
          <w:shd w:val="clear" w:color="auto" w:fill="FFFFFF"/>
        </w:rPr>
        <w:t xml:space="preserve"> РС</w:t>
      </w:r>
      <w:r>
        <w:rPr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број</w:t>
      </w:r>
      <w:proofErr w:type="spellEnd"/>
      <w:r>
        <w:rPr>
          <w:color w:val="000000"/>
          <w:shd w:val="clear" w:color="auto" w:fill="FFFFFF"/>
        </w:rPr>
        <w:t xml:space="preserve"> 16 </w:t>
      </w:r>
      <w:proofErr w:type="spellStart"/>
      <w:r>
        <w:rPr>
          <w:color w:val="000000"/>
          <w:shd w:val="clear" w:color="auto" w:fill="FFFFFF"/>
        </w:rPr>
        <w:t>од</w:t>
      </w:r>
      <w:proofErr w:type="spellEnd"/>
      <w:r>
        <w:rPr>
          <w:color w:val="000000"/>
          <w:shd w:val="clear" w:color="auto" w:fill="FFFFFF"/>
        </w:rPr>
        <w:t xml:space="preserve"> 20. </w:t>
      </w:r>
      <w:proofErr w:type="spellStart"/>
      <w:r>
        <w:rPr>
          <w:color w:val="000000"/>
          <w:shd w:val="clear" w:color="auto" w:fill="FFFFFF"/>
        </w:rPr>
        <w:t>фебруара</w:t>
      </w:r>
      <w:proofErr w:type="spellEnd"/>
      <w:r>
        <w:rPr>
          <w:color w:val="000000"/>
          <w:shd w:val="clear" w:color="auto" w:fill="FFFFFF"/>
        </w:rPr>
        <w:t xml:space="preserve"> 2026.</w:t>
      </w:r>
      <w:r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 xml:space="preserve">године. </w:t>
      </w:r>
    </w:p>
    <w:p w14:paraId="402F0FB8" w14:textId="77777777" w:rsidR="00AF1A0B" w:rsidRDefault="00AF1A0B" w:rsidP="00AF1A0B">
      <w:pPr>
        <w:pStyle w:val="odluka-zako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Текст Одлуке може се преузети на линку:</w:t>
      </w:r>
    </w:p>
    <w:p w14:paraId="687AE91F" w14:textId="77777777" w:rsidR="00AF1A0B" w:rsidRDefault="00AF1A0B" w:rsidP="00AF1A0B">
      <w:pPr>
        <w:pStyle w:val="odluka-zakon"/>
        <w:shd w:val="clear" w:color="auto" w:fill="FFFFFF"/>
        <w:spacing w:before="0" w:beforeAutospacing="0" w:after="0" w:afterAutospacing="0"/>
        <w:jc w:val="both"/>
      </w:pPr>
      <w:hyperlink r:id="rId4" w:tgtFrame="_blank" w:history="1">
        <w:r>
          <w:rPr>
            <w:rStyle w:val="Hyperlink"/>
            <w:rFonts w:ascii="Verdana" w:hAnsi="Verdana"/>
            <w:color w:val="337AB7"/>
            <w:sz w:val="18"/>
            <w:szCs w:val="18"/>
            <w:shd w:val="clear" w:color="auto" w:fill="FFFFFF"/>
          </w:rPr>
          <w:t>https://pravno-informacioni-sistem.rs/eli/rep/sgrs/ministarstva/odluka/2026/16/1</w:t>
        </w:r>
      </w:hyperlink>
    </w:p>
    <w:p w14:paraId="6180AF8A" w14:textId="76E83349" w:rsidR="000F06DF" w:rsidRDefault="000F06DF"/>
    <w:p w14:paraId="45047B52" w14:textId="7F1CAF7A" w:rsidR="00127395" w:rsidRPr="00127395" w:rsidRDefault="0012739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27395">
        <w:rPr>
          <w:rFonts w:ascii="Times New Roman" w:hAnsi="Times New Roman" w:cs="Times New Roman"/>
          <w:sz w:val="24"/>
          <w:szCs w:val="24"/>
        </w:rPr>
        <w:t>Министарство туризма и омладине</w:t>
      </w:r>
      <w:r w:rsidR="00AF1A0B">
        <w:rPr>
          <w:rFonts w:ascii="Times New Roman" w:hAnsi="Times New Roman" w:cs="Times New Roman"/>
          <w:sz w:val="24"/>
          <w:szCs w:val="24"/>
        </w:rPr>
        <w:t>,</w:t>
      </w:r>
      <w:r w:rsidRPr="00127395">
        <w:rPr>
          <w:rFonts w:ascii="Times New Roman" w:hAnsi="Times New Roman" w:cs="Times New Roman"/>
          <w:sz w:val="24"/>
          <w:szCs w:val="24"/>
        </w:rPr>
        <w:t xml:space="preserve"> електронска пошта: </w:t>
      </w:r>
      <w:hyperlink r:id="rId5" w:history="1">
        <w:r w:rsidRPr="00127395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strategija.turizam@mto.gov.rs</w:t>
        </w:r>
      </w:hyperlink>
    </w:p>
    <w:p w14:paraId="67F0A4A8" w14:textId="77777777" w:rsidR="00127395" w:rsidRPr="00127395" w:rsidRDefault="00127395"/>
    <w:sectPr w:rsidR="00127395" w:rsidRPr="00127395" w:rsidSect="00B81653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24"/>
    <w:rsid w:val="000F06DF"/>
    <w:rsid w:val="00127395"/>
    <w:rsid w:val="00155624"/>
    <w:rsid w:val="00396999"/>
    <w:rsid w:val="00574661"/>
    <w:rsid w:val="00AF1A0B"/>
    <w:rsid w:val="00B81653"/>
    <w:rsid w:val="00F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F5D3"/>
  <w15:chartTrackingRefBased/>
  <w15:docId w15:val="{A06F42E6-65AD-4695-95B9-4E430D96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DF"/>
    <w:rPr>
      <w:color w:val="0000FF"/>
      <w:u w:val="single"/>
    </w:rPr>
  </w:style>
  <w:style w:type="paragraph" w:customStyle="1" w:styleId="odluka-zakon">
    <w:name w:val="odluka-zakon"/>
    <w:basedOn w:val="Normal"/>
    <w:rsid w:val="000F06D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paragraph" w:customStyle="1" w:styleId="potpis">
    <w:name w:val="potpis"/>
    <w:basedOn w:val="Normal"/>
    <w:rsid w:val="000F06D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tegija.turizam@mto.gov.rs" TargetMode="External"/><Relationship Id="rId4" Type="http://schemas.openxmlformats.org/officeDocument/2006/relationships/hyperlink" Target="https://pravno-informacioni-sistem.rs/eli/rep/sgrs/ministarstva/odluka/2026/16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 itmto</dc:creator>
  <cp:keywords/>
  <dc:description/>
  <cp:lastModifiedBy>fuk itmto</cp:lastModifiedBy>
  <cp:revision>4</cp:revision>
  <dcterms:created xsi:type="dcterms:W3CDTF">2026-02-24T11:36:00Z</dcterms:created>
  <dcterms:modified xsi:type="dcterms:W3CDTF">2026-02-25T12:45:00Z</dcterms:modified>
</cp:coreProperties>
</file>